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88E" w:rsidRPr="00AD151F" w:rsidRDefault="00EC088E" w:rsidP="00EC088E">
      <w:pPr>
        <w:pStyle w:val="Default"/>
        <w:pageBreakBefore/>
        <w:jc w:val="center"/>
      </w:pPr>
      <w:bookmarkStart w:id="0" w:name="_GoBack"/>
      <w:bookmarkEnd w:id="0"/>
      <w:r w:rsidRPr="00AD151F">
        <w:t>Uzasadnienie</w:t>
      </w:r>
    </w:p>
    <w:p w:rsidR="00EC088E" w:rsidRPr="00AD151F" w:rsidRDefault="00EC088E" w:rsidP="00EC088E">
      <w:pPr>
        <w:pStyle w:val="Default"/>
        <w:ind w:firstLine="851"/>
        <w:jc w:val="both"/>
      </w:pPr>
    </w:p>
    <w:p w:rsidR="00EC088E" w:rsidRPr="00AD151F" w:rsidRDefault="00EC088E" w:rsidP="00EC088E">
      <w:pPr>
        <w:pStyle w:val="Default"/>
        <w:ind w:firstLine="851"/>
        <w:jc w:val="both"/>
      </w:pPr>
      <w:r w:rsidRPr="00AD151F">
        <w:t>Zgodnie z art. 180 pkt 1 ustawy o wspieraniu rodziny i systemie pieczy zastę</w:t>
      </w:r>
      <w:r w:rsidR="00CB50FA">
        <w:t>pczej (Dz. U. z </w:t>
      </w:r>
      <w:r w:rsidR="00BF1022">
        <w:t>2022 r. poz. 447 ze zm.</w:t>
      </w:r>
      <w:r w:rsidRPr="00AD151F">
        <w:t>) zwanej dalej Ustawą, do zadań własnych powiatu należy opracowanie i realizacja 3–letnich powiatowych programów dotyczących rozwoju pieczy zastępczej, zawierających między innymi coroczny limit rodzin zastępczych zawodowych.</w:t>
      </w:r>
    </w:p>
    <w:p w:rsidR="00EC088E" w:rsidRPr="00AD151F" w:rsidRDefault="00EC088E" w:rsidP="00EC088E">
      <w:pPr>
        <w:pStyle w:val="Default"/>
        <w:ind w:firstLine="851"/>
        <w:jc w:val="both"/>
      </w:pPr>
    </w:p>
    <w:p w:rsidR="00EC088E" w:rsidRPr="00AD151F" w:rsidRDefault="00EC088E" w:rsidP="00EC088E">
      <w:pPr>
        <w:pStyle w:val="Default"/>
        <w:ind w:firstLine="851"/>
        <w:jc w:val="both"/>
      </w:pPr>
      <w:r w:rsidRPr="00AD151F">
        <w:t>Program zawiera zadania powiatu określone w Ustawie, w tym coroczny limit rodzin zastępczych zawodowych. Trzyletni powiatowy program rozwoju pieczy zastępczej na lata 202</w:t>
      </w:r>
      <w:r w:rsidR="00BF1022">
        <w:t>3</w:t>
      </w:r>
      <w:r w:rsidRPr="00AD151F">
        <w:t xml:space="preserve"> – 202</w:t>
      </w:r>
      <w:r w:rsidR="00BF1022">
        <w:t xml:space="preserve">5  </w:t>
      </w:r>
      <w:r w:rsidRPr="00AD151F">
        <w:t>stanowi podstawę budowanego efektywnego systemu rozwoju różnorodnych form pieczy zastępczej w Gminie Miejskiej Kraków.</w:t>
      </w:r>
    </w:p>
    <w:p w:rsidR="00EC088E" w:rsidRPr="00AD151F" w:rsidRDefault="00EC088E" w:rsidP="00EC088E">
      <w:pPr>
        <w:pStyle w:val="Default"/>
        <w:ind w:firstLine="851"/>
        <w:jc w:val="both"/>
      </w:pPr>
    </w:p>
    <w:p w:rsidR="00EC088E" w:rsidRPr="00631BEA" w:rsidRDefault="00EC088E" w:rsidP="00EC088E">
      <w:pPr>
        <w:pStyle w:val="Default"/>
        <w:ind w:firstLine="851"/>
        <w:jc w:val="both"/>
      </w:pPr>
      <w:r w:rsidRPr="00631BEA">
        <w:t xml:space="preserve">Program w brzmieniu stanowiącym załącznik do niniejszej uchwały, wyznacza następujące kierunki działań na rzecz systemu pieczy zastępczej: </w:t>
      </w:r>
    </w:p>
    <w:p w:rsidR="00BF1022" w:rsidRPr="00631BEA" w:rsidRDefault="00974B18" w:rsidP="00EC088E">
      <w:pPr>
        <w:pStyle w:val="Default"/>
        <w:ind w:firstLine="851"/>
        <w:jc w:val="both"/>
        <w:rPr>
          <w:bCs/>
        </w:rPr>
      </w:pPr>
      <w:r w:rsidRPr="00631BEA">
        <w:rPr>
          <w:bCs/>
        </w:rPr>
        <w:t xml:space="preserve">1. </w:t>
      </w:r>
      <w:r w:rsidR="00BF1022" w:rsidRPr="00631BEA">
        <w:rPr>
          <w:bCs/>
        </w:rPr>
        <w:t>Rozwój systemu rodzinnej pieczy zastępczej poprzez zwiększenie liczby rodzin zastępczych i rodzinnych domów dziecka.</w:t>
      </w:r>
    </w:p>
    <w:p w:rsidR="00631BEA" w:rsidRPr="00631BEA" w:rsidRDefault="00631BEA" w:rsidP="00EC088E">
      <w:pPr>
        <w:pStyle w:val="Default"/>
        <w:ind w:firstLine="851"/>
        <w:jc w:val="both"/>
      </w:pPr>
      <w:r w:rsidRPr="00631BEA">
        <w:t>2. Specjalistyczne wsparcie dla rodzin zastępczych i ich podopiecznych</w:t>
      </w:r>
      <w:r>
        <w:t>.</w:t>
      </w:r>
    </w:p>
    <w:p w:rsidR="00974B18" w:rsidRPr="00631BEA" w:rsidRDefault="00631BEA" w:rsidP="00EC088E">
      <w:pPr>
        <w:pStyle w:val="Default"/>
        <w:ind w:firstLine="851"/>
        <w:jc w:val="both"/>
        <w:rPr>
          <w:bCs/>
        </w:rPr>
      </w:pPr>
      <w:r>
        <w:rPr>
          <w:bCs/>
        </w:rPr>
        <w:t>3</w:t>
      </w:r>
      <w:r w:rsidR="00974B18" w:rsidRPr="00631BEA">
        <w:rPr>
          <w:bCs/>
        </w:rPr>
        <w:t>. Dostosowanie systemu instytucjonalnej pieczy zastępczej poprzez utworzenie POW typu rodzinnego i utrzymanie liczby miejsc przynajmniej na dotychczasowym poziomie w celu zapewnienia efektywnej opieki i wychowania dzieciom jej potrzebującym</w:t>
      </w:r>
      <w:r>
        <w:rPr>
          <w:bCs/>
        </w:rPr>
        <w:t>.</w:t>
      </w:r>
    </w:p>
    <w:p w:rsidR="00631BEA" w:rsidRPr="00631BEA" w:rsidRDefault="00631BEA" w:rsidP="00EC088E">
      <w:pPr>
        <w:pStyle w:val="Default"/>
        <w:ind w:firstLine="851"/>
        <w:jc w:val="both"/>
        <w:rPr>
          <w:bCs/>
        </w:rPr>
      </w:pPr>
      <w:r>
        <w:t>4. D</w:t>
      </w:r>
      <w:r w:rsidRPr="00631BEA">
        <w:t>ostosowani</w:t>
      </w:r>
      <w:r>
        <w:t>e</w:t>
      </w:r>
      <w:r w:rsidRPr="00631BEA">
        <w:t xml:space="preserve"> usług świadczonych w całodobowych placówkach opiekuńczo-wychowawczych do faktycznych potrzeb dzieci</w:t>
      </w:r>
      <w:r>
        <w:t>.</w:t>
      </w:r>
    </w:p>
    <w:p w:rsidR="00BF1022" w:rsidRPr="00631BEA" w:rsidRDefault="00631BEA" w:rsidP="00EC088E">
      <w:pPr>
        <w:pStyle w:val="Default"/>
        <w:ind w:firstLine="851"/>
        <w:jc w:val="both"/>
      </w:pPr>
      <w:r>
        <w:rPr>
          <w:bCs/>
        </w:rPr>
        <w:t>5</w:t>
      </w:r>
      <w:r w:rsidR="00974B18" w:rsidRPr="00631BEA">
        <w:rPr>
          <w:bCs/>
        </w:rPr>
        <w:t>. Wsparcie procesu usamodzielnienia pełnoletnich wychowanków pieczy zastępczej</w:t>
      </w:r>
      <w:r>
        <w:rPr>
          <w:bCs/>
        </w:rPr>
        <w:t>.</w:t>
      </w:r>
    </w:p>
    <w:p w:rsidR="00EC088E" w:rsidRPr="00AD151F" w:rsidRDefault="00EC088E" w:rsidP="00EC088E">
      <w:pPr>
        <w:pStyle w:val="Default"/>
        <w:ind w:firstLine="851"/>
        <w:jc w:val="both"/>
      </w:pPr>
    </w:p>
    <w:p w:rsidR="00EC088E" w:rsidRPr="00AD151F" w:rsidRDefault="00EC088E" w:rsidP="00EC088E">
      <w:pPr>
        <w:pStyle w:val="Default"/>
        <w:ind w:firstLine="851"/>
        <w:jc w:val="both"/>
      </w:pPr>
      <w:r w:rsidRPr="00AD151F">
        <w:t>Wyznaczone kierunki działań są kontynuacją założeń przyjętych w poprzednim Powiatowym Programie Rozwoju Pieczy Zastępczej.</w:t>
      </w:r>
    </w:p>
    <w:p w:rsidR="00EC088E" w:rsidRPr="00AD151F" w:rsidRDefault="00EC088E" w:rsidP="00EC088E">
      <w:pPr>
        <w:pStyle w:val="Default"/>
        <w:ind w:firstLine="851"/>
        <w:jc w:val="both"/>
      </w:pPr>
      <w:r w:rsidRPr="00AD151F">
        <w:t xml:space="preserve"> </w:t>
      </w:r>
    </w:p>
    <w:p w:rsidR="00EC088E" w:rsidRPr="00AD151F" w:rsidRDefault="00EC088E" w:rsidP="00EC088E">
      <w:pPr>
        <w:pStyle w:val="Default"/>
        <w:ind w:firstLine="851"/>
        <w:jc w:val="both"/>
      </w:pPr>
      <w:r w:rsidRPr="00AD151F">
        <w:t>Skutki finansowe realizacji Powiatowego Programu Rozwoju Pieczy Zastę</w:t>
      </w:r>
      <w:r w:rsidR="00AD151F">
        <w:t>pczej w </w:t>
      </w:r>
      <w:r w:rsidRPr="00AD151F">
        <w:t>Gminie Miejskiej Kraków są przede wszystkim związane z planowanym zwiększeniem liczby rodzinnych form pieczy zastępczej oraz specjalizacją opieki i jej standaryzacją</w:t>
      </w:r>
      <w:r w:rsidR="00AD151F">
        <w:t xml:space="preserve"> w </w:t>
      </w:r>
      <w:r w:rsidRPr="00AD151F">
        <w:t>zakresie pieczy instytucjonalnej.</w:t>
      </w:r>
    </w:p>
    <w:p w:rsidR="00974B18" w:rsidRDefault="00974B18" w:rsidP="00974B18">
      <w:pPr>
        <w:pStyle w:val="Default"/>
        <w:ind w:firstLine="851"/>
        <w:jc w:val="both"/>
      </w:pPr>
    </w:p>
    <w:p w:rsidR="00974B18" w:rsidRPr="002C20F4" w:rsidRDefault="00974B18" w:rsidP="00974B18">
      <w:pPr>
        <w:pStyle w:val="Default"/>
        <w:ind w:firstLine="851"/>
        <w:jc w:val="both"/>
      </w:pPr>
      <w:r w:rsidRPr="002C20F4">
        <w:t>Wprowadzenie w życie uchwały pozostanie bez bezpośredniego wpływu na wydatki i dochody Gminy</w:t>
      </w:r>
      <w:r>
        <w:t xml:space="preserve"> Miejskiej Kraków.</w:t>
      </w:r>
      <w:r w:rsidRPr="00974B18">
        <w:t xml:space="preserve"> </w:t>
      </w:r>
      <w:r>
        <w:t>Ś</w:t>
      </w:r>
      <w:r w:rsidRPr="00AD151F">
        <w:t>rodki finansowe na realizację programu został</w:t>
      </w:r>
      <w:r>
        <w:t>y zaplanowane w </w:t>
      </w:r>
      <w:r w:rsidRPr="00AD151F">
        <w:t xml:space="preserve">planie finansowym Miejskiego Ośrodka Pomocy Społecznej w Krakowie. Założenia Programu zostały zaplanowane w Wieloletniej Prognozie Finansowej Miasta Krakowa. </w:t>
      </w:r>
      <w:r w:rsidRPr="002C20F4">
        <w:t xml:space="preserve">Ponadto wprowadzenie regulacji nie wymaga zwiększenia zatrudnienia ani zwiększenia wydatków na funkcjonowanie Urzędu Miasta Krakowa lub miejskiej jednostki organizacyjnej, a także nie będzie w przyszłości powodować innych dodatkowych kosztów, niż ponoszone przed jej wprowadzeniem. </w:t>
      </w:r>
    </w:p>
    <w:p w:rsidR="00974B18" w:rsidRDefault="00974B18" w:rsidP="00EC088E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B18" w:rsidRPr="00AD151F" w:rsidRDefault="00974B18" w:rsidP="00EC088E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74B18" w:rsidRPr="00AD1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88E"/>
    <w:rsid w:val="002D4DE2"/>
    <w:rsid w:val="003E496A"/>
    <w:rsid w:val="005114BA"/>
    <w:rsid w:val="00631026"/>
    <w:rsid w:val="00631BEA"/>
    <w:rsid w:val="006A5FDD"/>
    <w:rsid w:val="00974B18"/>
    <w:rsid w:val="00AD151F"/>
    <w:rsid w:val="00BF1022"/>
    <w:rsid w:val="00C71A2A"/>
    <w:rsid w:val="00CB50FA"/>
    <w:rsid w:val="00CF15E8"/>
    <w:rsid w:val="00EC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F5A1"/>
  <w15:chartTrackingRefBased/>
  <w15:docId w15:val="{9380AE17-3C9A-4264-AFCD-3D4E7F62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08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5E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74B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Grudz Ewelina</dc:creator>
  <cp:keywords/>
  <dc:description/>
  <cp:lastModifiedBy>Szczypczyk Ewa</cp:lastModifiedBy>
  <cp:revision>5</cp:revision>
  <cp:lastPrinted>2023-04-18T09:59:00Z</cp:lastPrinted>
  <dcterms:created xsi:type="dcterms:W3CDTF">2023-04-18T09:50:00Z</dcterms:created>
  <dcterms:modified xsi:type="dcterms:W3CDTF">2023-05-18T08:40:00Z</dcterms:modified>
</cp:coreProperties>
</file>