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48BA" w:rsidRPr="00F0211C" w:rsidRDefault="001B48BA" w:rsidP="001B48BA">
      <w:pPr>
        <w:jc w:val="center"/>
        <w:rPr>
          <w:sz w:val="24"/>
        </w:rPr>
      </w:pPr>
      <w:bookmarkStart w:id="0" w:name="_GoBack"/>
      <w:bookmarkEnd w:id="0"/>
      <w:r w:rsidRPr="00F0211C">
        <w:rPr>
          <w:sz w:val="24"/>
        </w:rPr>
        <w:t xml:space="preserve">druk nr </w:t>
      </w:r>
      <w:r w:rsidRPr="00F0211C">
        <w:rPr>
          <w:sz w:val="24"/>
        </w:rPr>
        <w:tab/>
      </w:r>
      <w:r w:rsidRPr="00F0211C">
        <w:rPr>
          <w:sz w:val="24"/>
        </w:rPr>
        <w:tab/>
      </w:r>
      <w:r w:rsidRPr="00F0211C">
        <w:rPr>
          <w:sz w:val="24"/>
        </w:rPr>
        <w:tab/>
      </w:r>
      <w:r w:rsidRPr="00F0211C">
        <w:rPr>
          <w:sz w:val="24"/>
        </w:rPr>
        <w:tab/>
      </w:r>
      <w:r w:rsidRPr="00F0211C">
        <w:rPr>
          <w:sz w:val="24"/>
        </w:rPr>
        <w:tab/>
      </w:r>
      <w:r w:rsidRPr="00F0211C">
        <w:rPr>
          <w:sz w:val="24"/>
        </w:rPr>
        <w:tab/>
        <w:t>projekt Prezydenta Miasta Krakowa</w:t>
      </w:r>
    </w:p>
    <w:p w:rsidR="001B48BA" w:rsidRDefault="001B48BA" w:rsidP="001B48BA">
      <w:pPr>
        <w:pStyle w:val="gwkauchway"/>
      </w:pPr>
    </w:p>
    <w:p w:rsidR="001B48BA" w:rsidRPr="00D3530E" w:rsidRDefault="001B48BA" w:rsidP="001B48BA">
      <w:pPr>
        <w:pStyle w:val="gwkauchway"/>
      </w:pPr>
      <w:r w:rsidRPr="00D3530E">
        <w:t>UCHWAŁA NR</w:t>
      </w:r>
      <w:r w:rsidRPr="00D3530E">
        <w:br/>
        <w:t>RADY MIASTA KRAKOWA</w:t>
      </w:r>
      <w:r w:rsidRPr="00D3530E">
        <w:br/>
        <w:t xml:space="preserve">z dnia </w:t>
      </w:r>
    </w:p>
    <w:p w:rsidR="001B48BA" w:rsidRPr="00507897" w:rsidRDefault="001B48BA" w:rsidP="001B48BA">
      <w:pPr>
        <w:spacing w:after="360"/>
        <w:jc w:val="center"/>
        <w:rPr>
          <w:rFonts w:eastAsia="Arial"/>
          <w:sz w:val="24"/>
        </w:rPr>
      </w:pPr>
      <w:r w:rsidRPr="00507897">
        <w:rPr>
          <w:rFonts w:eastAsia="Arial"/>
          <w:sz w:val="24"/>
        </w:rPr>
        <w:t xml:space="preserve">w sprawie </w:t>
      </w:r>
      <w:r>
        <w:rPr>
          <w:rFonts w:eastAsia="Arial"/>
          <w:sz w:val="24"/>
        </w:rPr>
        <w:t>użytku ekologicznego „Kamieniołom Libana”</w:t>
      </w:r>
    </w:p>
    <w:p w:rsidR="001B48BA" w:rsidRPr="00507897" w:rsidRDefault="001B48BA" w:rsidP="001B48BA">
      <w:pPr>
        <w:spacing w:before="240"/>
        <w:ind w:firstLine="1"/>
        <w:jc w:val="both"/>
        <w:rPr>
          <w:sz w:val="24"/>
          <w:szCs w:val="24"/>
        </w:rPr>
      </w:pPr>
      <w:r w:rsidRPr="00244602">
        <w:rPr>
          <w:sz w:val="24"/>
          <w:szCs w:val="24"/>
        </w:rPr>
        <w:t xml:space="preserve">Na podstawie </w:t>
      </w:r>
      <w:r w:rsidRPr="00246C58">
        <w:rPr>
          <w:sz w:val="24"/>
          <w:szCs w:val="24"/>
        </w:rPr>
        <w:t xml:space="preserve">art. 44 ust. 1, 2 i 3a oraz art. 45 ust. 1 pkt </w:t>
      </w:r>
      <w:r w:rsidRPr="00350961">
        <w:rPr>
          <w:color w:val="000000"/>
          <w:sz w:val="24"/>
          <w:szCs w:val="24"/>
        </w:rPr>
        <w:t>1-5, 7-9</w:t>
      </w:r>
      <w:r w:rsidRPr="00246C58">
        <w:rPr>
          <w:sz w:val="24"/>
          <w:szCs w:val="24"/>
        </w:rPr>
        <w:t xml:space="preserve"> </w:t>
      </w:r>
      <w:r w:rsidRPr="00244602">
        <w:rPr>
          <w:sz w:val="24"/>
          <w:szCs w:val="24"/>
        </w:rPr>
        <w:t xml:space="preserve"> ustawy z dnia</w:t>
      </w:r>
      <w:r w:rsidRPr="000722A7">
        <w:rPr>
          <w:sz w:val="24"/>
          <w:szCs w:val="24"/>
        </w:rPr>
        <w:t xml:space="preserve"> 16 kwietnia 2004 r. o ochronie przyrody (</w:t>
      </w:r>
      <w:r>
        <w:rPr>
          <w:sz w:val="24"/>
          <w:szCs w:val="24"/>
        </w:rPr>
        <w:t xml:space="preserve">t.j. </w:t>
      </w:r>
      <w:r w:rsidRPr="000722A7">
        <w:rPr>
          <w:sz w:val="24"/>
          <w:szCs w:val="24"/>
        </w:rPr>
        <w:t>Dz. U. z 2021</w:t>
      </w:r>
      <w:r>
        <w:rPr>
          <w:sz w:val="24"/>
          <w:szCs w:val="24"/>
        </w:rPr>
        <w:t> </w:t>
      </w:r>
      <w:r w:rsidRPr="00063B29">
        <w:rPr>
          <w:sz w:val="24"/>
          <w:szCs w:val="24"/>
        </w:rPr>
        <w:t xml:space="preserve">r. </w:t>
      </w:r>
      <w:r w:rsidRPr="00D53DEF">
        <w:rPr>
          <w:sz w:val="24"/>
          <w:szCs w:val="24"/>
        </w:rPr>
        <w:t xml:space="preserve">poz. </w:t>
      </w:r>
      <w:r w:rsidRPr="00246C58">
        <w:rPr>
          <w:sz w:val="24"/>
          <w:szCs w:val="24"/>
        </w:rPr>
        <w:t>1098, 1718</w:t>
      </w:r>
      <w:r>
        <w:rPr>
          <w:sz w:val="24"/>
          <w:szCs w:val="24"/>
        </w:rPr>
        <w:t>)</w:t>
      </w:r>
      <w:r w:rsidRPr="00507897">
        <w:rPr>
          <w:sz w:val="24"/>
          <w:szCs w:val="24"/>
        </w:rPr>
        <w:t xml:space="preserve"> uchwala się, co następuje:</w:t>
      </w:r>
      <w:r w:rsidRPr="00063B29">
        <w:rPr>
          <w:noProof/>
        </w:rPr>
        <w:t xml:space="preserve"> </w:t>
      </w:r>
    </w:p>
    <w:p w:rsidR="001B48BA" w:rsidRDefault="001B48BA" w:rsidP="001B48BA">
      <w:pPr>
        <w:autoSpaceDE w:val="0"/>
        <w:autoSpaceDN w:val="0"/>
        <w:adjustRightInd w:val="0"/>
        <w:jc w:val="both"/>
        <w:rPr>
          <w:rFonts w:eastAsia="Arial"/>
          <w:sz w:val="24"/>
          <w:szCs w:val="24"/>
        </w:rPr>
      </w:pPr>
    </w:p>
    <w:p w:rsidR="001B48BA" w:rsidRPr="00B42EC3" w:rsidRDefault="001B48BA" w:rsidP="001B48BA">
      <w:pPr>
        <w:autoSpaceDE w:val="0"/>
        <w:autoSpaceDN w:val="0"/>
        <w:adjustRightInd w:val="0"/>
        <w:spacing w:before="240"/>
        <w:jc w:val="both"/>
        <w:rPr>
          <w:rFonts w:eastAsia="Arial"/>
          <w:sz w:val="24"/>
          <w:szCs w:val="24"/>
        </w:rPr>
      </w:pPr>
      <w:r w:rsidRPr="00C84D0B">
        <w:rPr>
          <w:rFonts w:eastAsia="Arial"/>
          <w:sz w:val="24"/>
          <w:szCs w:val="24"/>
        </w:rPr>
        <w:t>§ 1</w:t>
      </w:r>
      <w:r>
        <w:rPr>
          <w:rFonts w:eastAsia="Arial"/>
          <w:sz w:val="24"/>
          <w:szCs w:val="24"/>
        </w:rPr>
        <w:t>.</w:t>
      </w:r>
      <w:r w:rsidRPr="00B42EC3">
        <w:rPr>
          <w:rFonts w:eastAsia="Arial"/>
          <w:sz w:val="24"/>
          <w:szCs w:val="24"/>
        </w:rPr>
        <w:t xml:space="preserve"> 1. Ustanawia się użytek ekologiczny „</w:t>
      </w:r>
      <w:r>
        <w:rPr>
          <w:rFonts w:eastAsia="Arial"/>
          <w:sz w:val="24"/>
          <w:szCs w:val="24"/>
        </w:rPr>
        <w:t>Kamieniołom Libana ”</w:t>
      </w:r>
      <w:r w:rsidRPr="00B42EC3">
        <w:rPr>
          <w:rFonts w:eastAsia="Arial"/>
          <w:sz w:val="24"/>
          <w:szCs w:val="24"/>
        </w:rPr>
        <w:t xml:space="preserve"> </w:t>
      </w:r>
      <w:r>
        <w:rPr>
          <w:rFonts w:eastAsia="Arial"/>
          <w:sz w:val="24"/>
          <w:szCs w:val="24"/>
        </w:rPr>
        <w:t xml:space="preserve">na </w:t>
      </w:r>
      <w:r w:rsidRPr="00246C58">
        <w:rPr>
          <w:rFonts w:eastAsia="Arial"/>
          <w:sz w:val="24"/>
          <w:szCs w:val="24"/>
        </w:rPr>
        <w:t>części</w:t>
      </w:r>
      <w:r>
        <w:rPr>
          <w:rFonts w:eastAsia="Arial"/>
          <w:sz w:val="24"/>
          <w:szCs w:val="24"/>
        </w:rPr>
        <w:t>ach</w:t>
      </w:r>
      <w:r w:rsidRPr="00246C58">
        <w:rPr>
          <w:rFonts w:eastAsia="Arial"/>
          <w:sz w:val="24"/>
          <w:szCs w:val="24"/>
        </w:rPr>
        <w:t xml:space="preserve"> działek ewidencyjnych  o numerach: 9, 10/2, 11/4, 96/2, 97/2 119/11, 147/11 obr 29 jednost</w:t>
      </w:r>
      <w:r>
        <w:rPr>
          <w:rFonts w:eastAsia="Arial"/>
          <w:sz w:val="24"/>
          <w:szCs w:val="24"/>
        </w:rPr>
        <w:t xml:space="preserve">ka ewidencyjna Kraków- Podgórze, o powierzchni </w:t>
      </w:r>
      <w:r w:rsidRPr="00246C58">
        <w:rPr>
          <w:rFonts w:eastAsia="Arial"/>
          <w:sz w:val="24"/>
          <w:szCs w:val="24"/>
        </w:rPr>
        <w:t>14,82 ha</w:t>
      </w:r>
      <w:r>
        <w:rPr>
          <w:rFonts w:eastAsia="Arial"/>
          <w:sz w:val="24"/>
          <w:szCs w:val="24"/>
        </w:rPr>
        <w:t>,</w:t>
      </w:r>
      <w:r w:rsidRPr="00B42EC3">
        <w:rPr>
          <w:rFonts w:eastAsia="Arial"/>
          <w:sz w:val="24"/>
          <w:szCs w:val="24"/>
        </w:rPr>
        <w:t xml:space="preserve"> położony w Krakowie, na terenie dzielnicy </w:t>
      </w:r>
      <w:r>
        <w:rPr>
          <w:rFonts w:eastAsia="Arial"/>
          <w:sz w:val="24"/>
          <w:szCs w:val="24"/>
        </w:rPr>
        <w:t>XIII Podgórze</w:t>
      </w:r>
      <w:r w:rsidRPr="00B42EC3">
        <w:rPr>
          <w:rFonts w:eastAsia="Arial"/>
          <w:sz w:val="24"/>
          <w:szCs w:val="24"/>
        </w:rPr>
        <w:t>, zwany dalej „użytkiem ekologicznym”.</w:t>
      </w:r>
    </w:p>
    <w:p w:rsidR="001B48BA" w:rsidRDefault="001B48BA" w:rsidP="001B48BA">
      <w:pPr>
        <w:autoSpaceDE w:val="0"/>
        <w:autoSpaceDN w:val="0"/>
        <w:adjustRightInd w:val="0"/>
        <w:spacing w:before="240"/>
        <w:ind w:firstLine="426"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2.</w:t>
      </w:r>
      <w:r w:rsidRPr="00B556F0">
        <w:rPr>
          <w:rFonts w:eastAsia="Arial"/>
          <w:sz w:val="24"/>
          <w:szCs w:val="24"/>
        </w:rPr>
        <w:t xml:space="preserve"> </w:t>
      </w:r>
      <w:r>
        <w:rPr>
          <w:rFonts w:eastAsia="Arial"/>
          <w:sz w:val="24"/>
          <w:szCs w:val="24"/>
        </w:rPr>
        <w:t xml:space="preserve">   </w:t>
      </w:r>
      <w:r w:rsidRPr="00B556F0">
        <w:rPr>
          <w:rFonts w:eastAsia="Arial"/>
          <w:sz w:val="24"/>
          <w:szCs w:val="24"/>
        </w:rPr>
        <w:t>Obszar i granice użytku</w:t>
      </w:r>
      <w:r>
        <w:rPr>
          <w:rFonts w:eastAsia="Arial"/>
          <w:sz w:val="24"/>
          <w:szCs w:val="24"/>
        </w:rPr>
        <w:t xml:space="preserve"> ekologicznego</w:t>
      </w:r>
      <w:r w:rsidRPr="00B556F0">
        <w:rPr>
          <w:rFonts w:eastAsia="Arial"/>
          <w:sz w:val="24"/>
          <w:szCs w:val="24"/>
        </w:rPr>
        <w:t xml:space="preserve"> okr</w:t>
      </w:r>
      <w:r>
        <w:rPr>
          <w:rFonts w:eastAsia="Arial"/>
          <w:sz w:val="24"/>
          <w:szCs w:val="24"/>
        </w:rPr>
        <w:t>eśla załącznik nr 1 do uchwały.</w:t>
      </w:r>
    </w:p>
    <w:p w:rsidR="001B48BA" w:rsidRPr="00B42EC3" w:rsidRDefault="001B48BA" w:rsidP="001B48BA">
      <w:pPr>
        <w:autoSpaceDE w:val="0"/>
        <w:autoSpaceDN w:val="0"/>
        <w:adjustRightInd w:val="0"/>
        <w:spacing w:before="240"/>
        <w:ind w:firstLine="426"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 xml:space="preserve">3. </w:t>
      </w:r>
      <w:r w:rsidRPr="00B42EC3">
        <w:rPr>
          <w:rFonts w:eastAsia="Arial"/>
          <w:sz w:val="24"/>
          <w:szCs w:val="24"/>
        </w:rPr>
        <w:t>Wykaz współrzędnych punktów załamania granicy użytku ekologicznego „</w:t>
      </w:r>
      <w:r>
        <w:rPr>
          <w:rFonts w:eastAsia="Arial"/>
          <w:sz w:val="24"/>
          <w:szCs w:val="24"/>
        </w:rPr>
        <w:t>Kamieniołom Libana</w:t>
      </w:r>
      <w:r w:rsidRPr="00B42EC3">
        <w:rPr>
          <w:rFonts w:eastAsia="Arial"/>
          <w:sz w:val="24"/>
          <w:szCs w:val="24"/>
        </w:rPr>
        <w:t>” w układzie współrzędnych płaskich prostokątnych 2000(VII) stanowi załącznik nr</w:t>
      </w:r>
      <w:r>
        <w:rPr>
          <w:rFonts w:eastAsia="Arial"/>
          <w:sz w:val="24"/>
          <w:szCs w:val="24"/>
        </w:rPr>
        <w:t xml:space="preserve"> 2</w:t>
      </w:r>
      <w:r w:rsidRPr="00B42EC3">
        <w:rPr>
          <w:rFonts w:eastAsia="Arial"/>
          <w:sz w:val="24"/>
          <w:szCs w:val="24"/>
        </w:rPr>
        <w:t xml:space="preserve"> do uchwały.</w:t>
      </w:r>
    </w:p>
    <w:p w:rsidR="001B48BA" w:rsidRPr="006C3061" w:rsidRDefault="001B48BA" w:rsidP="001B48BA">
      <w:pPr>
        <w:autoSpaceDE w:val="0"/>
        <w:autoSpaceDN w:val="0"/>
        <w:adjustRightInd w:val="0"/>
        <w:spacing w:before="240"/>
        <w:jc w:val="both"/>
        <w:rPr>
          <w:rFonts w:eastAsia="Arial"/>
          <w:color w:val="000000"/>
          <w:sz w:val="24"/>
          <w:szCs w:val="24"/>
        </w:rPr>
      </w:pPr>
      <w:r w:rsidRPr="006C3061">
        <w:rPr>
          <w:rFonts w:eastAsia="Arial"/>
          <w:color w:val="000000"/>
          <w:sz w:val="24"/>
          <w:szCs w:val="24"/>
        </w:rPr>
        <w:t xml:space="preserve">§ 2. Celem ustanowienia użytku ekologicznego „Kamieniołom Libana” jest ochrona mających znaczenie dla zachowania różnorodności biologicznej </w:t>
      </w:r>
      <w:r>
        <w:rPr>
          <w:rFonts w:eastAsia="Arial"/>
          <w:color w:val="000000"/>
          <w:sz w:val="24"/>
          <w:szCs w:val="24"/>
        </w:rPr>
        <w:t>siedlisk przyrodniczych</w:t>
      </w:r>
      <w:r w:rsidRPr="002F3979">
        <w:rPr>
          <w:rFonts w:eastAsia="Arial"/>
          <w:color w:val="000000"/>
          <w:sz w:val="24"/>
          <w:szCs w:val="24"/>
        </w:rPr>
        <w:t xml:space="preserve"> oraz </w:t>
      </w:r>
      <w:r>
        <w:rPr>
          <w:rFonts w:eastAsia="Arial"/>
          <w:color w:val="000000"/>
          <w:sz w:val="24"/>
          <w:szCs w:val="24"/>
        </w:rPr>
        <w:t>stanowisk</w:t>
      </w:r>
      <w:r w:rsidRPr="002F3979">
        <w:rPr>
          <w:rFonts w:eastAsia="Arial"/>
          <w:color w:val="000000"/>
          <w:sz w:val="24"/>
          <w:szCs w:val="24"/>
        </w:rPr>
        <w:t xml:space="preserve"> rzadkich </w:t>
      </w:r>
      <w:r>
        <w:rPr>
          <w:rFonts w:eastAsia="Arial"/>
          <w:color w:val="000000"/>
          <w:sz w:val="24"/>
          <w:szCs w:val="24"/>
        </w:rPr>
        <w:t>lub chronionych gatunków</w:t>
      </w:r>
      <w:r w:rsidRPr="002F3979">
        <w:rPr>
          <w:rFonts w:eastAsia="Arial"/>
          <w:color w:val="000000"/>
          <w:sz w:val="24"/>
          <w:szCs w:val="24"/>
        </w:rPr>
        <w:t xml:space="preserve"> zwierząt</w:t>
      </w:r>
      <w:r>
        <w:rPr>
          <w:rFonts w:eastAsia="Arial"/>
          <w:color w:val="000000"/>
          <w:sz w:val="24"/>
          <w:szCs w:val="24"/>
        </w:rPr>
        <w:t xml:space="preserve">, ich ostoi oraz miejsc rozmnażania, </w:t>
      </w:r>
      <w:r w:rsidRPr="002F3979">
        <w:rPr>
          <w:rFonts w:eastAsia="Arial"/>
          <w:color w:val="000000"/>
          <w:sz w:val="24"/>
          <w:szCs w:val="24"/>
        </w:rPr>
        <w:t>sezonowego przebywania</w:t>
      </w:r>
      <w:r>
        <w:rPr>
          <w:rFonts w:eastAsia="Arial"/>
          <w:color w:val="000000"/>
          <w:sz w:val="24"/>
          <w:szCs w:val="24"/>
        </w:rPr>
        <w:t>, związanych</w:t>
      </w:r>
      <w:r w:rsidRPr="000D5452">
        <w:t xml:space="preserve"> </w:t>
      </w:r>
      <w:r w:rsidRPr="000D5452">
        <w:rPr>
          <w:rFonts w:eastAsia="Arial"/>
          <w:color w:val="000000"/>
          <w:sz w:val="24"/>
          <w:szCs w:val="24"/>
        </w:rPr>
        <w:t>szczególnie</w:t>
      </w:r>
      <w:r>
        <w:rPr>
          <w:rFonts w:eastAsia="Arial"/>
          <w:color w:val="000000"/>
          <w:sz w:val="24"/>
          <w:szCs w:val="24"/>
        </w:rPr>
        <w:t xml:space="preserve"> ze środowiskiem wodnym</w:t>
      </w:r>
      <w:r w:rsidRPr="006C3061">
        <w:rPr>
          <w:rFonts w:eastAsia="Arial"/>
          <w:color w:val="000000"/>
          <w:sz w:val="24"/>
          <w:szCs w:val="24"/>
        </w:rPr>
        <w:t>,</w:t>
      </w:r>
      <w:r w:rsidRPr="006C3061">
        <w:rPr>
          <w:color w:val="000000"/>
        </w:rPr>
        <w:t xml:space="preserve"> </w:t>
      </w:r>
      <w:r w:rsidRPr="006C3061">
        <w:rPr>
          <w:rFonts w:eastAsia="Arial"/>
          <w:color w:val="000000"/>
          <w:sz w:val="24"/>
          <w:szCs w:val="24"/>
        </w:rPr>
        <w:t>oraz murawa</w:t>
      </w:r>
      <w:r>
        <w:rPr>
          <w:rFonts w:eastAsia="Arial"/>
          <w:color w:val="000000"/>
          <w:sz w:val="24"/>
          <w:szCs w:val="24"/>
        </w:rPr>
        <w:t xml:space="preserve">mi </w:t>
      </w:r>
      <w:r w:rsidRPr="006C3061">
        <w:rPr>
          <w:rFonts w:eastAsia="Arial"/>
          <w:color w:val="000000"/>
          <w:sz w:val="24"/>
          <w:szCs w:val="24"/>
        </w:rPr>
        <w:t>kserotermiczny</w:t>
      </w:r>
      <w:r>
        <w:rPr>
          <w:rFonts w:eastAsia="Arial"/>
          <w:color w:val="000000"/>
          <w:sz w:val="24"/>
          <w:szCs w:val="24"/>
        </w:rPr>
        <w:t>mi</w:t>
      </w:r>
      <w:r w:rsidRPr="006C3061">
        <w:rPr>
          <w:rFonts w:eastAsia="Arial"/>
          <w:color w:val="000000"/>
          <w:sz w:val="24"/>
          <w:szCs w:val="24"/>
        </w:rPr>
        <w:t>.</w:t>
      </w:r>
    </w:p>
    <w:p w:rsidR="001B48BA" w:rsidRPr="00B42EC3" w:rsidRDefault="001B48BA" w:rsidP="001B48BA">
      <w:pPr>
        <w:autoSpaceDE w:val="0"/>
        <w:autoSpaceDN w:val="0"/>
        <w:adjustRightInd w:val="0"/>
        <w:spacing w:before="240"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 xml:space="preserve">§ 3. </w:t>
      </w:r>
      <w:r w:rsidRPr="00B42EC3">
        <w:rPr>
          <w:rFonts w:eastAsia="Arial"/>
          <w:sz w:val="24"/>
          <w:szCs w:val="24"/>
        </w:rPr>
        <w:t>Na obszarze użytku ekologicznego zabrania się:</w:t>
      </w:r>
    </w:p>
    <w:p w:rsidR="001B48BA" w:rsidRPr="0060035F" w:rsidRDefault="001B48BA" w:rsidP="001B48BA">
      <w:pPr>
        <w:suppressAutoHyphens w:val="0"/>
        <w:spacing w:before="240"/>
        <w:ind w:firstLine="284"/>
        <w:jc w:val="both"/>
        <w:rPr>
          <w:sz w:val="24"/>
          <w:szCs w:val="24"/>
          <w:lang w:eastAsia="pl-PL"/>
        </w:rPr>
      </w:pPr>
      <w:r w:rsidRPr="0060035F">
        <w:rPr>
          <w:sz w:val="24"/>
          <w:szCs w:val="24"/>
          <w:lang w:eastAsia="pl-PL"/>
        </w:rPr>
        <w:t>1) niszczenia, uszkadzania lub prze</w:t>
      </w:r>
      <w:r>
        <w:rPr>
          <w:sz w:val="24"/>
          <w:szCs w:val="24"/>
          <w:lang w:eastAsia="pl-PL"/>
        </w:rPr>
        <w:t>kształcania obiektu lub obszaru,</w:t>
      </w:r>
    </w:p>
    <w:p w:rsidR="001B48BA" w:rsidRPr="0060035F" w:rsidRDefault="001B48BA" w:rsidP="001B48BA">
      <w:pPr>
        <w:suppressAutoHyphens w:val="0"/>
        <w:spacing w:before="240"/>
        <w:ind w:firstLine="284"/>
        <w:jc w:val="both"/>
        <w:rPr>
          <w:sz w:val="24"/>
          <w:szCs w:val="24"/>
          <w:lang w:eastAsia="pl-PL"/>
        </w:rPr>
      </w:pPr>
      <w:r w:rsidRPr="0060035F">
        <w:rPr>
          <w:sz w:val="24"/>
          <w:szCs w:val="24"/>
          <w:lang w:eastAsia="pl-PL"/>
        </w:rPr>
        <w:t>2) wykonywania prac ziemnych trwale zniekształcających rzeźbę terenu, z wyjątkiem prac związanych z zabezpieczeniem przeciwsztormowym lub przeciwpowodziowym albo budową, odbudową, utrzymywaniem, remont</w:t>
      </w:r>
      <w:r>
        <w:rPr>
          <w:sz w:val="24"/>
          <w:szCs w:val="24"/>
          <w:lang w:eastAsia="pl-PL"/>
        </w:rPr>
        <w:t>em lub naprawą urządzeń wodnych,</w:t>
      </w:r>
    </w:p>
    <w:p w:rsidR="001B48BA" w:rsidRPr="0060035F" w:rsidRDefault="001B48BA" w:rsidP="001B48BA">
      <w:pPr>
        <w:suppressAutoHyphens w:val="0"/>
        <w:spacing w:before="240"/>
        <w:ind w:firstLine="284"/>
        <w:jc w:val="both"/>
        <w:rPr>
          <w:sz w:val="24"/>
          <w:szCs w:val="24"/>
          <w:lang w:eastAsia="pl-PL"/>
        </w:rPr>
      </w:pPr>
      <w:r w:rsidRPr="0060035F">
        <w:rPr>
          <w:sz w:val="24"/>
          <w:szCs w:val="24"/>
          <w:lang w:eastAsia="pl-PL"/>
        </w:rPr>
        <w:t>3) uszka</w:t>
      </w:r>
      <w:r>
        <w:rPr>
          <w:sz w:val="24"/>
          <w:szCs w:val="24"/>
          <w:lang w:eastAsia="pl-PL"/>
        </w:rPr>
        <w:t>dzania i zanieczyszczania gleby,</w:t>
      </w:r>
    </w:p>
    <w:p w:rsidR="001B48BA" w:rsidRPr="0060035F" w:rsidRDefault="001B48BA" w:rsidP="001B48BA">
      <w:pPr>
        <w:suppressAutoHyphens w:val="0"/>
        <w:spacing w:before="240"/>
        <w:ind w:firstLine="284"/>
        <w:jc w:val="both"/>
        <w:rPr>
          <w:sz w:val="24"/>
          <w:szCs w:val="24"/>
          <w:lang w:eastAsia="pl-PL"/>
        </w:rPr>
      </w:pPr>
      <w:r w:rsidRPr="0060035F">
        <w:rPr>
          <w:sz w:val="24"/>
          <w:szCs w:val="24"/>
          <w:lang w:eastAsia="pl-PL"/>
        </w:rPr>
        <w:t xml:space="preserve">4) dokonywania zmian stosunków wodnych, jeżeli zmiany te nie służą </w:t>
      </w:r>
      <w:r w:rsidRPr="0060035F">
        <w:rPr>
          <w:iCs/>
          <w:sz w:val="24"/>
          <w:szCs w:val="24"/>
          <w:lang w:eastAsia="pl-PL"/>
        </w:rPr>
        <w:t>ochronie przyrody</w:t>
      </w:r>
      <w:r w:rsidRPr="0060035F">
        <w:rPr>
          <w:sz w:val="24"/>
          <w:szCs w:val="24"/>
          <w:lang w:eastAsia="pl-PL"/>
        </w:rPr>
        <w:t xml:space="preserve"> albo racjonalnej gospodarce rolne</w:t>
      </w:r>
      <w:r>
        <w:rPr>
          <w:sz w:val="24"/>
          <w:szCs w:val="24"/>
          <w:lang w:eastAsia="pl-PL"/>
        </w:rPr>
        <w:t>j, leśnej, wodnej lub rybackiej,</w:t>
      </w:r>
    </w:p>
    <w:p w:rsidR="001B48BA" w:rsidRPr="0060035F" w:rsidRDefault="001B48BA" w:rsidP="001B48BA">
      <w:pPr>
        <w:suppressAutoHyphens w:val="0"/>
        <w:spacing w:before="240"/>
        <w:ind w:firstLine="284"/>
        <w:jc w:val="both"/>
        <w:rPr>
          <w:sz w:val="24"/>
          <w:szCs w:val="24"/>
          <w:lang w:eastAsia="pl-PL"/>
        </w:rPr>
      </w:pPr>
      <w:r w:rsidRPr="0060035F">
        <w:rPr>
          <w:sz w:val="24"/>
          <w:szCs w:val="24"/>
          <w:lang w:eastAsia="pl-PL"/>
        </w:rPr>
        <w:t>5) likwidowania, zasypywania i przekształcania naturalnych zbiorników wodnych, starorzec</w:t>
      </w:r>
      <w:r>
        <w:rPr>
          <w:sz w:val="24"/>
          <w:szCs w:val="24"/>
          <w:lang w:eastAsia="pl-PL"/>
        </w:rPr>
        <w:t>zy oraz obszarów wodno-błotnych,</w:t>
      </w:r>
    </w:p>
    <w:p w:rsidR="001B48BA" w:rsidRPr="0060035F" w:rsidRDefault="001B48BA" w:rsidP="001B48BA">
      <w:pPr>
        <w:suppressAutoHyphens w:val="0"/>
        <w:spacing w:before="240"/>
        <w:ind w:firstLine="284"/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6</w:t>
      </w:r>
      <w:r w:rsidRPr="0060035F">
        <w:rPr>
          <w:sz w:val="24"/>
          <w:szCs w:val="24"/>
          <w:lang w:eastAsia="pl-PL"/>
        </w:rPr>
        <w:t>) z</w:t>
      </w:r>
      <w:r>
        <w:rPr>
          <w:sz w:val="24"/>
          <w:szCs w:val="24"/>
          <w:lang w:eastAsia="pl-PL"/>
        </w:rPr>
        <w:t>miany sposobu użytkowania ziemi,</w:t>
      </w:r>
    </w:p>
    <w:p w:rsidR="001B48BA" w:rsidRPr="0060035F" w:rsidRDefault="001B48BA" w:rsidP="001B48BA">
      <w:pPr>
        <w:suppressAutoHyphens w:val="0"/>
        <w:spacing w:before="240"/>
        <w:ind w:firstLine="284"/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lastRenderedPageBreak/>
        <w:t>7</w:t>
      </w:r>
      <w:r w:rsidRPr="0060035F">
        <w:rPr>
          <w:sz w:val="24"/>
          <w:szCs w:val="24"/>
          <w:lang w:eastAsia="pl-PL"/>
        </w:rPr>
        <w:t>) wydobywania do celów gospodarczych skał, w tym torfu, oraz skamieniałości, w tym kopalnych szczątków roślin i zwierząt</w:t>
      </w:r>
      <w:r>
        <w:rPr>
          <w:sz w:val="24"/>
          <w:szCs w:val="24"/>
          <w:lang w:eastAsia="pl-PL"/>
        </w:rPr>
        <w:t>, a także minerałów i bursztynu,</w:t>
      </w:r>
    </w:p>
    <w:p w:rsidR="001B48BA" w:rsidRPr="0060035F" w:rsidRDefault="001B48BA" w:rsidP="001B48BA">
      <w:pPr>
        <w:suppressAutoHyphens w:val="0"/>
        <w:spacing w:before="240"/>
        <w:ind w:firstLine="284"/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8</w:t>
      </w:r>
      <w:r w:rsidRPr="0060035F">
        <w:rPr>
          <w:sz w:val="24"/>
          <w:szCs w:val="24"/>
          <w:lang w:eastAsia="pl-PL"/>
        </w:rPr>
        <w:t>) umyślnego zabijania dziko występujących zwierząt, niszczenia nor, legowisk zwierzęcych oraz tarlisk i złożonej ikry, z wyjątkiem amatorskiego połowu ryb oraz wykonywania czynności związanych z racjonalną gospodarką r</w:t>
      </w:r>
      <w:r>
        <w:rPr>
          <w:sz w:val="24"/>
          <w:szCs w:val="24"/>
          <w:lang w:eastAsia="pl-PL"/>
        </w:rPr>
        <w:t>olną, leśną, rybacką i łowiecką.</w:t>
      </w:r>
    </w:p>
    <w:p w:rsidR="001B48BA" w:rsidRPr="006533F8" w:rsidRDefault="001B48BA" w:rsidP="001B48BA">
      <w:pPr>
        <w:autoSpaceDE w:val="0"/>
        <w:autoSpaceDN w:val="0"/>
        <w:adjustRightInd w:val="0"/>
        <w:spacing w:before="240"/>
        <w:jc w:val="both"/>
        <w:rPr>
          <w:sz w:val="24"/>
          <w:szCs w:val="24"/>
          <w:lang w:eastAsia="pl-PL"/>
        </w:rPr>
      </w:pPr>
      <w:r w:rsidRPr="006533F8">
        <w:rPr>
          <w:sz w:val="24"/>
          <w:szCs w:val="24"/>
          <w:lang w:eastAsia="pl-PL"/>
        </w:rPr>
        <w:t xml:space="preserve">§ </w:t>
      </w:r>
      <w:r>
        <w:rPr>
          <w:sz w:val="24"/>
          <w:szCs w:val="24"/>
          <w:lang w:eastAsia="pl-PL"/>
        </w:rPr>
        <w:t>4</w:t>
      </w:r>
      <w:r w:rsidRPr="006533F8">
        <w:rPr>
          <w:sz w:val="24"/>
          <w:szCs w:val="24"/>
          <w:lang w:eastAsia="pl-PL"/>
        </w:rPr>
        <w:t>. Ustala się następujące sposoby ochrony czynnej użytku</w:t>
      </w:r>
      <w:r>
        <w:rPr>
          <w:sz w:val="24"/>
          <w:szCs w:val="24"/>
          <w:lang w:eastAsia="pl-PL"/>
        </w:rPr>
        <w:t xml:space="preserve"> ekologicznego</w:t>
      </w:r>
      <w:r w:rsidRPr="006533F8">
        <w:rPr>
          <w:sz w:val="24"/>
          <w:szCs w:val="24"/>
          <w:lang w:eastAsia="pl-PL"/>
        </w:rPr>
        <w:t>:</w:t>
      </w:r>
    </w:p>
    <w:p w:rsidR="001B48BA" w:rsidRPr="006533F8" w:rsidRDefault="001B48BA" w:rsidP="001B48BA">
      <w:pPr>
        <w:suppressAutoHyphens w:val="0"/>
        <w:autoSpaceDE w:val="0"/>
        <w:autoSpaceDN w:val="0"/>
        <w:adjustRightInd w:val="0"/>
        <w:spacing w:before="240"/>
        <w:ind w:firstLine="284"/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 xml:space="preserve">1) </w:t>
      </w:r>
      <w:r w:rsidRPr="006533F8">
        <w:rPr>
          <w:sz w:val="24"/>
          <w:szCs w:val="24"/>
          <w:lang w:eastAsia="pl-PL"/>
        </w:rPr>
        <w:t>coroczny monitor</w:t>
      </w:r>
      <w:r>
        <w:rPr>
          <w:sz w:val="24"/>
          <w:szCs w:val="24"/>
          <w:lang w:eastAsia="pl-PL"/>
        </w:rPr>
        <w:t>ing stanu siedlisk przyrodniczych,</w:t>
      </w:r>
      <w:r w:rsidRPr="006533F8">
        <w:rPr>
          <w:sz w:val="24"/>
          <w:szCs w:val="24"/>
          <w:lang w:eastAsia="pl-PL"/>
        </w:rPr>
        <w:t xml:space="preserve"> </w:t>
      </w:r>
    </w:p>
    <w:p w:rsidR="001B48BA" w:rsidRDefault="001B48BA" w:rsidP="001B48BA">
      <w:pPr>
        <w:suppressAutoHyphens w:val="0"/>
        <w:autoSpaceDE w:val="0"/>
        <w:autoSpaceDN w:val="0"/>
        <w:adjustRightInd w:val="0"/>
        <w:spacing w:before="240"/>
        <w:ind w:firstLine="284"/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 xml:space="preserve">2) </w:t>
      </w:r>
      <w:r w:rsidRPr="006533F8">
        <w:rPr>
          <w:sz w:val="24"/>
          <w:szCs w:val="24"/>
          <w:lang w:eastAsia="pl-PL"/>
        </w:rPr>
        <w:t xml:space="preserve">sukcesywne usuwanie drzew, krzewów i roślinności oddziaływującej  </w:t>
      </w:r>
      <w:r>
        <w:rPr>
          <w:sz w:val="24"/>
          <w:szCs w:val="24"/>
          <w:lang w:eastAsia="pl-PL"/>
        </w:rPr>
        <w:t>negatywnie na przedmiot ochrony,</w:t>
      </w:r>
      <w:r w:rsidRPr="006533F8">
        <w:rPr>
          <w:sz w:val="24"/>
          <w:szCs w:val="24"/>
          <w:lang w:eastAsia="pl-PL"/>
        </w:rPr>
        <w:t xml:space="preserve"> </w:t>
      </w:r>
    </w:p>
    <w:p w:rsidR="001B48BA" w:rsidRDefault="001B48BA" w:rsidP="001B48BA">
      <w:pPr>
        <w:suppressAutoHyphens w:val="0"/>
        <w:autoSpaceDE w:val="0"/>
        <w:autoSpaceDN w:val="0"/>
        <w:adjustRightInd w:val="0"/>
        <w:spacing w:before="240"/>
        <w:ind w:firstLine="284"/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3) podejmowanie działań mających na celu eliminację inwazyjnych gatunków obcych,</w:t>
      </w:r>
    </w:p>
    <w:p w:rsidR="001B48BA" w:rsidRDefault="001B48BA" w:rsidP="001B48BA">
      <w:pPr>
        <w:suppressAutoHyphens w:val="0"/>
        <w:autoSpaceDE w:val="0"/>
        <w:autoSpaceDN w:val="0"/>
        <w:adjustRightInd w:val="0"/>
        <w:spacing w:before="240"/>
        <w:ind w:firstLine="284"/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 xml:space="preserve">3) utrzymanie i odtwarzanie oraz tworzenie nowych </w:t>
      </w:r>
      <w:r w:rsidRPr="00D868E9">
        <w:rPr>
          <w:sz w:val="24"/>
          <w:szCs w:val="24"/>
          <w:lang w:eastAsia="pl-PL"/>
        </w:rPr>
        <w:t>zbiorników wodnych jako siedlisk rozrodu płazów,</w:t>
      </w:r>
    </w:p>
    <w:p w:rsidR="001B48BA" w:rsidRPr="006533F8" w:rsidRDefault="001B48BA" w:rsidP="001B48BA">
      <w:pPr>
        <w:suppressAutoHyphens w:val="0"/>
        <w:autoSpaceDE w:val="0"/>
        <w:autoSpaceDN w:val="0"/>
        <w:adjustRightInd w:val="0"/>
        <w:spacing w:before="240"/>
        <w:ind w:firstLine="284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4) wyznaczanie tras , ścieżek edukacyjnych ograniczających swobodną penetrację obszaru,</w:t>
      </w:r>
    </w:p>
    <w:p w:rsidR="001B48BA" w:rsidRPr="00E602E1" w:rsidRDefault="001B48BA" w:rsidP="001B48BA">
      <w:pPr>
        <w:suppressAutoHyphens w:val="0"/>
        <w:autoSpaceDE w:val="0"/>
        <w:autoSpaceDN w:val="0"/>
        <w:adjustRightInd w:val="0"/>
        <w:spacing w:before="240"/>
        <w:ind w:firstLine="284"/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 xml:space="preserve">5) </w:t>
      </w:r>
      <w:r w:rsidRPr="006533F8">
        <w:rPr>
          <w:sz w:val="24"/>
          <w:szCs w:val="24"/>
          <w:lang w:eastAsia="pl-PL"/>
        </w:rPr>
        <w:t>prace na terenie użytku</w:t>
      </w:r>
      <w:r>
        <w:rPr>
          <w:sz w:val="24"/>
          <w:szCs w:val="24"/>
          <w:lang w:eastAsia="pl-PL"/>
        </w:rPr>
        <w:t xml:space="preserve"> ekologicznego </w:t>
      </w:r>
      <w:r w:rsidRPr="006533F8">
        <w:rPr>
          <w:sz w:val="24"/>
          <w:szCs w:val="24"/>
          <w:lang w:eastAsia="pl-PL"/>
        </w:rPr>
        <w:t xml:space="preserve">należy wykonywać pod nadzorem </w:t>
      </w:r>
      <w:r>
        <w:rPr>
          <w:sz w:val="24"/>
          <w:szCs w:val="24"/>
          <w:lang w:eastAsia="pl-PL"/>
        </w:rPr>
        <w:t>przyrodniczym</w:t>
      </w:r>
      <w:r w:rsidRPr="006533F8">
        <w:rPr>
          <w:sz w:val="24"/>
          <w:szCs w:val="24"/>
          <w:lang w:eastAsia="pl-PL"/>
        </w:rPr>
        <w:t>.</w:t>
      </w:r>
    </w:p>
    <w:p w:rsidR="001B48BA" w:rsidRDefault="001B48BA" w:rsidP="001B48BA">
      <w:pPr>
        <w:pStyle w:val="paragraf"/>
        <w:tabs>
          <w:tab w:val="left" w:pos="426"/>
        </w:tabs>
        <w:jc w:val="both"/>
        <w:rPr>
          <w:szCs w:val="24"/>
        </w:rPr>
      </w:pPr>
      <w:r w:rsidRPr="00C84D0B">
        <w:rPr>
          <w:szCs w:val="24"/>
        </w:rPr>
        <w:t xml:space="preserve">§ </w:t>
      </w:r>
      <w:r>
        <w:rPr>
          <w:szCs w:val="24"/>
        </w:rPr>
        <w:t>5</w:t>
      </w:r>
      <w:r w:rsidRPr="00C84D0B">
        <w:rPr>
          <w:szCs w:val="24"/>
        </w:rPr>
        <w:t xml:space="preserve">. </w:t>
      </w:r>
      <w:r>
        <w:rPr>
          <w:szCs w:val="24"/>
        </w:rPr>
        <w:t>Nadzór nad użytkiem ekologicznym sprawuje Prezydent Miasta Krakowa.</w:t>
      </w:r>
    </w:p>
    <w:p w:rsidR="001B48BA" w:rsidRDefault="001B48BA" w:rsidP="001B48BA">
      <w:pPr>
        <w:pStyle w:val="paragraf"/>
        <w:tabs>
          <w:tab w:val="left" w:pos="426"/>
        </w:tabs>
        <w:jc w:val="both"/>
        <w:rPr>
          <w:szCs w:val="24"/>
        </w:rPr>
      </w:pPr>
      <w:r w:rsidRPr="00B33F0B">
        <w:rPr>
          <w:szCs w:val="24"/>
        </w:rPr>
        <w:t>§ 6. Wykonanie uchwały powierza się Prezydentowi Miasta Krakowa.</w:t>
      </w:r>
    </w:p>
    <w:p w:rsidR="001B48BA" w:rsidRDefault="001B48BA" w:rsidP="001B48BA">
      <w:pPr>
        <w:pStyle w:val="paragraf"/>
        <w:tabs>
          <w:tab w:val="left" w:pos="426"/>
        </w:tabs>
        <w:jc w:val="left"/>
        <w:rPr>
          <w:szCs w:val="24"/>
        </w:rPr>
      </w:pPr>
      <w:r w:rsidRPr="00B33F0B">
        <w:rPr>
          <w:szCs w:val="24"/>
        </w:rPr>
        <w:t>§</w:t>
      </w:r>
      <w:r>
        <w:rPr>
          <w:szCs w:val="24"/>
        </w:rPr>
        <w:t xml:space="preserve"> 7. </w:t>
      </w:r>
      <w:r w:rsidRPr="00B33F0B">
        <w:rPr>
          <w:szCs w:val="24"/>
        </w:rPr>
        <w:t>Uchwała wchodzi w życie po upływie 14 dni od dnia ogłoszenia w Dzienniku Urzędowym Województwa Małopolskiego.</w:t>
      </w:r>
    </w:p>
    <w:p w:rsidR="001B48BA" w:rsidRDefault="001B48BA" w:rsidP="001B48BA">
      <w:pPr>
        <w:spacing w:before="240"/>
        <w:jc w:val="both"/>
      </w:pPr>
    </w:p>
    <w:p w:rsidR="001B48BA" w:rsidRDefault="001B48BA" w:rsidP="001B48BA">
      <w:pPr>
        <w:spacing w:before="240"/>
        <w:jc w:val="both"/>
      </w:pPr>
    </w:p>
    <w:p w:rsidR="00AC6DC5" w:rsidRDefault="00AC6DC5"/>
    <w:sectPr w:rsidR="00AC6D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8BA"/>
    <w:rsid w:val="001B48BA"/>
    <w:rsid w:val="00AC6DC5"/>
    <w:rsid w:val="00AE3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A360C7-93B1-493E-9008-493DB37CA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B48B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ragraf">
    <w:name w:val="paragraf"/>
    <w:basedOn w:val="Normalny"/>
    <w:rsid w:val="001B48BA"/>
    <w:pPr>
      <w:suppressAutoHyphens w:val="0"/>
      <w:spacing w:before="240"/>
      <w:jc w:val="center"/>
    </w:pPr>
    <w:rPr>
      <w:sz w:val="24"/>
      <w:lang w:eastAsia="pl-PL"/>
    </w:rPr>
  </w:style>
  <w:style w:type="paragraph" w:customStyle="1" w:styleId="gwkauchway">
    <w:name w:val="główka uchwały"/>
    <w:basedOn w:val="Normalny"/>
    <w:rsid w:val="001B48BA"/>
    <w:pPr>
      <w:suppressAutoHyphens w:val="0"/>
      <w:spacing w:after="480" w:line="360" w:lineRule="auto"/>
      <w:jc w:val="center"/>
    </w:pPr>
    <w:rPr>
      <w:sz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460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Sendur Jolanta</dc:creator>
  <cp:keywords/>
  <dc:description/>
  <cp:lastModifiedBy>Marzec Piotr</cp:lastModifiedBy>
  <cp:revision>2</cp:revision>
  <dcterms:created xsi:type="dcterms:W3CDTF">2022-01-27T08:28:00Z</dcterms:created>
  <dcterms:modified xsi:type="dcterms:W3CDTF">2022-01-27T08:28:00Z</dcterms:modified>
</cp:coreProperties>
</file>